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71" w:rsidRPr="00305671" w:rsidRDefault="00305671" w:rsidP="0030567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mallCaps/>
          <w:color w:val="FF0000"/>
          <w:sz w:val="42"/>
          <w:szCs w:val="24"/>
          <w:lang w:eastAsia="pl-PL"/>
        </w:rPr>
      </w:pPr>
      <w:bookmarkStart w:id="0" w:name="_GoBack"/>
      <w:bookmarkEnd w:id="0"/>
      <w:r w:rsidRPr="00305671">
        <w:rPr>
          <w:rFonts w:ascii="Calibri" w:eastAsia="Times New Roman" w:hAnsi="Calibri" w:cs="Calibri"/>
          <w:b/>
          <w:bCs/>
          <w:smallCaps/>
          <w:color w:val="FF0000"/>
          <w:sz w:val="42"/>
          <w:szCs w:val="24"/>
          <w:lang w:eastAsia="pl-PL"/>
        </w:rPr>
        <w:t>Warunki i kryteria rekrutacji</w:t>
      </w:r>
      <w:r w:rsidRPr="00305671">
        <w:rPr>
          <w:rFonts w:ascii="Calibri" w:eastAsia="Times New Roman" w:hAnsi="Calibri" w:cs="Calibri"/>
          <w:smallCaps/>
          <w:color w:val="FF0000"/>
          <w:sz w:val="42"/>
          <w:szCs w:val="24"/>
          <w:lang w:eastAsia="pl-PL"/>
        </w:rPr>
        <w:t xml:space="preserve"> </w:t>
      </w:r>
      <w:r w:rsidRPr="00305671">
        <w:rPr>
          <w:rFonts w:ascii="Calibri" w:eastAsia="Times New Roman" w:hAnsi="Calibri" w:cs="Calibri"/>
          <w:b/>
          <w:bCs/>
          <w:smallCaps/>
          <w:color w:val="FF0000"/>
          <w:sz w:val="42"/>
          <w:szCs w:val="24"/>
          <w:lang w:eastAsia="pl-PL"/>
        </w:rPr>
        <w:t>w roku szkolnym 2018/2019</w:t>
      </w:r>
    </w:p>
    <w:p w:rsidR="00305671" w:rsidRPr="00305671" w:rsidRDefault="00305671" w:rsidP="00305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O przyjęciu kandydata do klasy pierwszej liceum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 technikum lub szkoły branżowej I stopnia</w:t>
      </w: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 xml:space="preserve"> decydują uwzględniane łącznie następujące kryteria:</w:t>
      </w:r>
    </w:p>
    <w:p w:rsidR="00305671" w:rsidRPr="00305671" w:rsidRDefault="00305671" w:rsidP="00305671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wyniki egzaminu gimnazjalnego,</w:t>
      </w:r>
    </w:p>
    <w:p w:rsidR="00305671" w:rsidRPr="00305671" w:rsidRDefault="00305671" w:rsidP="00305671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wymienione na świadectwie ukończenia gimnazjum oceny z języka polskiego oraz z trzech obowiązkowych zajęć edukacyjnych wybranych według zasad określonych przez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daną</w:t>
      </w: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 xml:space="preserve"> szkołę,</w:t>
      </w:r>
    </w:p>
    <w:p w:rsidR="00305671" w:rsidRPr="00305671" w:rsidRDefault="00305671" w:rsidP="00305671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świadectwo ukończenia gimnazjum,</w:t>
      </w:r>
    </w:p>
    <w:p w:rsidR="00B76811" w:rsidRDefault="00305671" w:rsidP="00B76811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szczególne osiągnięcia wymienione na świadectwie ukończenia gimnazjum.</w:t>
      </w:r>
    </w:p>
    <w:p w:rsidR="00B76811" w:rsidRPr="00B76811" w:rsidRDefault="00B76811" w:rsidP="00B76811">
      <w:pPr>
        <w:pStyle w:val="Akapitzlist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05671" w:rsidRDefault="00B76811" w:rsidP="00B7681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76811">
        <w:rPr>
          <w:rFonts w:ascii="Calibri" w:eastAsia="Times New Roman" w:hAnsi="Calibri" w:cs="Calibri"/>
          <w:sz w:val="24"/>
          <w:szCs w:val="24"/>
          <w:lang w:eastAsia="pl-PL"/>
        </w:rPr>
        <w:t>Uczniowie</w:t>
      </w:r>
      <w:r w:rsidR="00305671" w:rsidRPr="00B76811">
        <w:rPr>
          <w:rFonts w:ascii="Calibri" w:eastAsia="Times New Roman" w:hAnsi="Calibri" w:cs="Calibri"/>
          <w:sz w:val="24"/>
          <w:szCs w:val="24"/>
          <w:lang w:eastAsia="pl-PL"/>
        </w:rPr>
        <w:t xml:space="preserve"> kończący gimn</w:t>
      </w:r>
      <w:r w:rsidRPr="00B76811">
        <w:rPr>
          <w:rFonts w:ascii="Calibri" w:eastAsia="Times New Roman" w:hAnsi="Calibri" w:cs="Calibri"/>
          <w:sz w:val="24"/>
          <w:szCs w:val="24"/>
          <w:lang w:eastAsia="pl-PL"/>
        </w:rPr>
        <w:t>azjum dokonują</w:t>
      </w:r>
      <w:r w:rsidR="00305671" w:rsidRPr="00B768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76811">
        <w:rPr>
          <w:rFonts w:ascii="Calibri" w:eastAsia="Times New Roman" w:hAnsi="Calibri" w:cs="Calibri"/>
          <w:sz w:val="24"/>
          <w:szCs w:val="24"/>
          <w:lang w:eastAsia="pl-PL"/>
        </w:rPr>
        <w:t>rejestrac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ji internetowej w swojej szkole do elektronicznego systemu naboru zgodnie z obowiązującym harmonogramem.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:rsidR="00305671" w:rsidRPr="00B76811" w:rsidRDefault="00305671" w:rsidP="0030567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768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Zasady punktacji</w:t>
      </w:r>
      <w:r w:rsidR="00B768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</w:t>
      </w:r>
      <w:r w:rsidRPr="00B76811">
        <w:rPr>
          <w:rFonts w:ascii="Calibri" w:eastAsia="Times New Roman" w:hAnsi="Calibri" w:cs="Calibri"/>
          <w:sz w:val="24"/>
          <w:szCs w:val="24"/>
          <w:lang w:eastAsia="pl-PL"/>
        </w:rPr>
        <w:t xml:space="preserve">yrażone w skali procentowej </w:t>
      </w:r>
      <w:r w:rsidRPr="00B768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wyniki egzaminu gimnazjalnego</w:t>
      </w:r>
      <w:r w:rsidRPr="00B76811">
        <w:rPr>
          <w:rFonts w:ascii="Calibri" w:eastAsia="Times New Roman" w:hAnsi="Calibri" w:cs="Calibri"/>
          <w:sz w:val="24"/>
          <w:szCs w:val="24"/>
          <w:lang w:eastAsia="pl-PL"/>
        </w:rPr>
        <w:t xml:space="preserve"> z:</w:t>
      </w:r>
    </w:p>
    <w:p w:rsidR="00305671" w:rsidRPr="00305671" w:rsidRDefault="00305671" w:rsidP="003056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języka polskiego,</w:t>
      </w:r>
    </w:p>
    <w:p w:rsidR="00305671" w:rsidRPr="00305671" w:rsidRDefault="00305671" w:rsidP="003056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historii i wiedzy o społeczeństwie,</w:t>
      </w:r>
    </w:p>
    <w:p w:rsidR="00305671" w:rsidRPr="00305671" w:rsidRDefault="00305671" w:rsidP="003056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matematyki,</w:t>
      </w:r>
    </w:p>
    <w:p w:rsidR="00305671" w:rsidRPr="00305671" w:rsidRDefault="00305671" w:rsidP="003056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przedmiotów przyrodniczych (biologia, geografia, fizyka, chemia),</w:t>
      </w:r>
    </w:p>
    <w:p w:rsidR="00305671" w:rsidRPr="00305671" w:rsidRDefault="00305671" w:rsidP="003056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języka obcego nowożytnego</w:t>
      </w:r>
    </w:p>
    <w:p w:rsidR="00305671" w:rsidRPr="00305671" w:rsidRDefault="00305671" w:rsidP="00D31D48">
      <w:pPr>
        <w:spacing w:before="100" w:beforeAutospacing="1" w:after="100" w:afterAutospacing="1" w:line="240" w:lineRule="auto"/>
        <w:ind w:firstLine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mnoży się przez 0,2</w:t>
      </w: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305671" w:rsidRPr="00D31D48" w:rsidRDefault="00305671" w:rsidP="00D31D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31D4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Oceny</w:t>
      </w:r>
      <w:r w:rsidRPr="00D31D4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31D4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 zajęć edukacyjnych wymienione na świadectwie</w:t>
      </w:r>
      <w:r w:rsidRPr="00D31D48">
        <w:rPr>
          <w:rFonts w:ascii="Calibri" w:eastAsia="Times New Roman" w:hAnsi="Calibri" w:cs="Calibri"/>
          <w:sz w:val="24"/>
          <w:szCs w:val="24"/>
          <w:lang w:eastAsia="pl-PL"/>
        </w:rPr>
        <w:t xml:space="preserve"> ukończenia gimnazjum przelicza się na punkty, przyjmując następującą wartość punktową:</w:t>
      </w:r>
    </w:p>
    <w:p w:rsidR="00305671" w:rsidRPr="00305671" w:rsidRDefault="00305671" w:rsidP="003056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celujący – 18 punktów,</w:t>
      </w:r>
    </w:p>
    <w:p w:rsidR="00305671" w:rsidRPr="00305671" w:rsidRDefault="00305671" w:rsidP="003056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bardzo dobry – 17 punktów,</w:t>
      </w:r>
    </w:p>
    <w:p w:rsidR="00305671" w:rsidRPr="00305671" w:rsidRDefault="00305671" w:rsidP="003056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dobry – 14 punktów,</w:t>
      </w:r>
    </w:p>
    <w:p w:rsidR="00305671" w:rsidRPr="00305671" w:rsidRDefault="00305671" w:rsidP="003056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dostateczny – 8 punktów,</w:t>
      </w:r>
    </w:p>
    <w:p w:rsidR="00305671" w:rsidRPr="00305671" w:rsidRDefault="00305671" w:rsidP="003056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dopuszczający – 2 punkty;</w:t>
      </w:r>
    </w:p>
    <w:p w:rsidR="00305671" w:rsidRPr="00305671" w:rsidRDefault="00305671" w:rsidP="0030567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b/>
          <w:sz w:val="24"/>
          <w:szCs w:val="24"/>
          <w:lang w:eastAsia="pl-PL"/>
        </w:rPr>
        <w:t>Za świadectwo ukończenia gimnazjum z wyróżnieniem, przyznaje się 7 punktów</w:t>
      </w: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305671" w:rsidRPr="00305671" w:rsidRDefault="00305671" w:rsidP="0030567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W przypadku przeliczenia na punkty osiągnięć udokumentowanych na świadectwie ukończenia gimnazjum kandydat uzyskuje za:</w:t>
      </w:r>
    </w:p>
    <w:p w:rsidR="00305671" w:rsidRPr="00305671" w:rsidRDefault="00305671" w:rsidP="003056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 xml:space="preserve">uzyskanie w zawodach wiedzy będących konkursem o zasięgu </w:t>
      </w:r>
      <w:proofErr w:type="spellStart"/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ponadwojewódzkim</w:t>
      </w:r>
      <w:proofErr w:type="spellEnd"/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 xml:space="preserve"> organizowanym przez kuratorów oświaty na podstawie zawartych porozumień:</w:t>
      </w:r>
    </w:p>
    <w:p w:rsidR="00305671" w:rsidRPr="00305671" w:rsidRDefault="00305671" w:rsidP="003056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 xml:space="preserve">tytułu finalisty konkursu przedmiotowego – przyznaje się </w:t>
      </w:r>
      <w:r w:rsidRPr="00305671">
        <w:rPr>
          <w:rFonts w:ascii="Calibri" w:eastAsia="Times New Roman" w:hAnsi="Calibri" w:cs="Calibri"/>
          <w:b/>
          <w:sz w:val="24"/>
          <w:szCs w:val="24"/>
          <w:lang w:eastAsia="pl-PL"/>
        </w:rPr>
        <w:t>10 punktów</w:t>
      </w: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305671" w:rsidRPr="00305671" w:rsidRDefault="00305671" w:rsidP="003056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 xml:space="preserve">tytułu laureata konkursu tematycznego lub interdyscyplinarnego – </w:t>
      </w:r>
      <w:r w:rsidRPr="00305671">
        <w:rPr>
          <w:rFonts w:ascii="Calibri" w:eastAsia="Times New Roman" w:hAnsi="Calibri" w:cs="Calibri"/>
          <w:b/>
          <w:sz w:val="24"/>
          <w:szCs w:val="24"/>
          <w:lang w:eastAsia="pl-PL"/>
        </w:rPr>
        <w:t>7 punktów</w:t>
      </w: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305671" w:rsidRPr="00305671" w:rsidRDefault="00305671" w:rsidP="003056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 xml:space="preserve">tytułu finalisty konkursu tematycznego lub interdyscyplinarnego – </w:t>
      </w:r>
      <w:r w:rsidRPr="00305671">
        <w:rPr>
          <w:rFonts w:ascii="Calibri" w:eastAsia="Times New Roman" w:hAnsi="Calibri" w:cs="Calibri"/>
          <w:b/>
          <w:sz w:val="24"/>
          <w:szCs w:val="24"/>
          <w:lang w:eastAsia="pl-PL"/>
        </w:rPr>
        <w:t>5 punktów</w:t>
      </w: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305671" w:rsidRPr="00305671" w:rsidRDefault="00305671" w:rsidP="003056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uzyskanie w zawodach wiedzy będących konkursem o zasięgu międzynarodowym</w:t>
      </w: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br/>
        <w:t>lub ogólnopolskim albo turniejem o zasięgu ogólnopolskim:</w:t>
      </w:r>
    </w:p>
    <w:p w:rsidR="00305671" w:rsidRPr="00305671" w:rsidRDefault="00305671" w:rsidP="003056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tytułu finalisty konkursu z przedmiotu lub przedmiotów artystycznych objętych ramowym planem nauczania szkoły artystycznej – przyznaje się 10 punktów,</w:t>
      </w:r>
    </w:p>
    <w:p w:rsidR="00305671" w:rsidRPr="00305671" w:rsidRDefault="00305671" w:rsidP="003056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tytułu laureata turnieju z przedmiotu lub przedmiotów artystycznych nieobjętych ramowym planem nauczania szkoły artystycznej – przyznaje się 4 punkty,</w:t>
      </w:r>
    </w:p>
    <w:p w:rsidR="00305671" w:rsidRPr="00305671" w:rsidRDefault="00305671" w:rsidP="003056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tytułu finalisty turnieju z przedmiotu lub przedmiotów artystycznych nieobjętych ramowym planem nauczania szkoły artystycznej – przyznaje się 3 punkty;</w:t>
      </w:r>
    </w:p>
    <w:p w:rsidR="00305671" w:rsidRPr="00305671" w:rsidRDefault="00305671" w:rsidP="0030567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uzyskanie w zawodach wiedzy będących konkursem o zasięgu wojewódzkim organizowanym przez kuratora oświaty:</w:t>
      </w:r>
    </w:p>
    <w:p w:rsidR="00305671" w:rsidRPr="00305671" w:rsidRDefault="00305671" w:rsidP="003056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dwóch lub więcej tytułów finalisty konkursu przedmiotowego – 10 punktów,</w:t>
      </w:r>
    </w:p>
    <w:p w:rsidR="00305671" w:rsidRPr="00305671" w:rsidRDefault="00305671" w:rsidP="003056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dwóch lub więcej tytułów laureata konkursu tematycznego lub interdyscyplinarnego – 7 punktów,</w:t>
      </w:r>
    </w:p>
    <w:p w:rsidR="00305671" w:rsidRPr="00305671" w:rsidRDefault="00305671" w:rsidP="003056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dwóch lub więcej tytułów finalisty konkursu tematycznego lub interdyscyplinarnego – 5 punktów,</w:t>
      </w:r>
    </w:p>
    <w:p w:rsidR="00305671" w:rsidRPr="00305671" w:rsidRDefault="00305671" w:rsidP="003056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tytułu finalisty konkursu przedmiotowego – 7 punktów,</w:t>
      </w:r>
    </w:p>
    <w:p w:rsidR="00305671" w:rsidRPr="00305671" w:rsidRDefault="00305671" w:rsidP="003056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tytułu laureata konkursu tematycznego lub interdyscyplinarnego – 5 punktów,</w:t>
      </w:r>
    </w:p>
    <w:p w:rsidR="00305671" w:rsidRPr="00305671" w:rsidRDefault="00305671" w:rsidP="003056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tytułu finalisty konkursu tematycznego lub interdyscyplinarnego – 3 punkty;</w:t>
      </w:r>
    </w:p>
    <w:p w:rsidR="00305671" w:rsidRPr="00305671" w:rsidRDefault="00305671" w:rsidP="0030567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 xml:space="preserve">uzyskanie w zawodach wiedzy będących konkursem albo turniejem, o zasięgu ponad-wojewódzkim lub wojewódzkim: </w:t>
      </w:r>
    </w:p>
    <w:p w:rsidR="00305671" w:rsidRPr="00305671" w:rsidRDefault="00305671" w:rsidP="0030567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dwóch lub więcej tytułów finalisty konkursu z przedmiotu lub przedmiotów artystycznych objętych ramowym planem nauczania szkoły artystycznej – 10 punktów,</w:t>
      </w:r>
    </w:p>
    <w:p w:rsidR="00305671" w:rsidRPr="00305671" w:rsidRDefault="00305671" w:rsidP="0030567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dwóch lub więcej tytułów laureata turnieju z przedmiotu lub przedmiotów artystycznych nieobjętych ramowym planem nauczania szkoły artystycznej – przyznaje się 7 punktów,</w:t>
      </w:r>
    </w:p>
    <w:p w:rsidR="00305671" w:rsidRPr="00305671" w:rsidRDefault="00305671" w:rsidP="0030567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dwóch lub więcej tytułów finalisty turnieju z przedmiotu lub przedmiotów artystycznych nieobjętych ramowym planem nauczania szkoły artystycznej – przyznaje się 5 punktów,</w:t>
      </w:r>
    </w:p>
    <w:p w:rsidR="00305671" w:rsidRPr="00305671" w:rsidRDefault="00305671" w:rsidP="0030567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tytułu finalisty konkursu z przedmiotu lub przedmiotów artystycznych objętych ramowym planem nauczania szkoły artystycznej – przyznaje się 7 punktów,</w:t>
      </w:r>
    </w:p>
    <w:p w:rsidR="00305671" w:rsidRPr="00305671" w:rsidRDefault="00305671" w:rsidP="0030567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tytułu laureata turnieju z przedmiotu lub przedmiotów artystycznych nieobjętych ramowym planem nauczania szkoły artystycznej – przyznaje się 3 punkty,</w:t>
      </w:r>
    </w:p>
    <w:p w:rsidR="00305671" w:rsidRPr="00305671" w:rsidRDefault="00305671" w:rsidP="0030567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tytułu finalisty turnieju z przedmiotu lub przedmiotów artystycznych nieobjętych ramowym planem nauczania szkoły artystycznej – przyznaje się 2 punkty;</w:t>
      </w:r>
    </w:p>
    <w:p w:rsidR="00305671" w:rsidRPr="00305671" w:rsidRDefault="00305671" w:rsidP="0030567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uzyskanie wysokiego miejsca w zawodach wiedzy innych niż wymienione w pkt 1–4, artystycznych lub sportowych, organizowanych przez kuratora oświaty lub inne podmioty działające na terenie szkoły, na szczeblu:</w:t>
      </w:r>
    </w:p>
    <w:p w:rsidR="00305671" w:rsidRPr="00305671" w:rsidRDefault="00305671" w:rsidP="003056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międzynarodowym – przyznaje się 4 punkty,</w:t>
      </w:r>
    </w:p>
    <w:p w:rsidR="00305671" w:rsidRPr="00305671" w:rsidRDefault="00305671" w:rsidP="003056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krajowym – przyznaje się 3 punkty,</w:t>
      </w:r>
    </w:p>
    <w:p w:rsidR="00305671" w:rsidRPr="00305671" w:rsidRDefault="00305671" w:rsidP="003056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wojewódzkim – przyznaje się 2 punkty,</w:t>
      </w:r>
    </w:p>
    <w:p w:rsidR="00305671" w:rsidRPr="00305671" w:rsidRDefault="00305671" w:rsidP="003056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powiatowym – przyznaje się 1 punkt.</w:t>
      </w:r>
    </w:p>
    <w:p w:rsidR="00305671" w:rsidRPr="00305671" w:rsidRDefault="00305671" w:rsidP="0030567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W przypadku przeliczania na punkty kryterium za osiągnięcia w zakresie aktywności społecznej, w tym na rzecz środowiska szkolnego, w szczególności w formie wolontariatu, przyznaje się 3 punkty.</w:t>
      </w:r>
    </w:p>
    <w:p w:rsidR="00305671" w:rsidRPr="00305671" w:rsidRDefault="00305671" w:rsidP="0030567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5671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51451A" w:rsidRPr="00305671" w:rsidRDefault="0051451A">
      <w:pPr>
        <w:rPr>
          <w:rFonts w:ascii="Calibri" w:hAnsi="Calibri" w:cs="Calibri"/>
          <w:sz w:val="24"/>
          <w:szCs w:val="24"/>
        </w:rPr>
      </w:pPr>
    </w:p>
    <w:sectPr w:rsidR="0051451A" w:rsidRPr="00305671" w:rsidSect="00305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8F8"/>
    <w:multiLevelType w:val="multilevel"/>
    <w:tmpl w:val="A4CE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5AD9"/>
    <w:multiLevelType w:val="multilevel"/>
    <w:tmpl w:val="8FD4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C6E3C"/>
    <w:multiLevelType w:val="multilevel"/>
    <w:tmpl w:val="68B4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B71D8"/>
    <w:multiLevelType w:val="multilevel"/>
    <w:tmpl w:val="8FD4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707F1"/>
    <w:multiLevelType w:val="multilevel"/>
    <w:tmpl w:val="A2BA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C97"/>
    <w:multiLevelType w:val="multilevel"/>
    <w:tmpl w:val="8F2E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82663"/>
    <w:multiLevelType w:val="multilevel"/>
    <w:tmpl w:val="A54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70512"/>
    <w:multiLevelType w:val="multilevel"/>
    <w:tmpl w:val="87F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B0339"/>
    <w:multiLevelType w:val="multilevel"/>
    <w:tmpl w:val="9C0E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C67D2"/>
    <w:multiLevelType w:val="hybridMultilevel"/>
    <w:tmpl w:val="826A9C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F77B63"/>
    <w:multiLevelType w:val="multilevel"/>
    <w:tmpl w:val="9AD8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666D6"/>
    <w:multiLevelType w:val="multilevel"/>
    <w:tmpl w:val="D9C2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914BE"/>
    <w:multiLevelType w:val="multilevel"/>
    <w:tmpl w:val="7430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C73F9"/>
    <w:multiLevelType w:val="multilevel"/>
    <w:tmpl w:val="E7BE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E683A"/>
    <w:multiLevelType w:val="multilevel"/>
    <w:tmpl w:val="7716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7D4A03"/>
    <w:multiLevelType w:val="multilevel"/>
    <w:tmpl w:val="35CA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B700A8"/>
    <w:multiLevelType w:val="multilevel"/>
    <w:tmpl w:val="ABAA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3244A8"/>
    <w:multiLevelType w:val="multilevel"/>
    <w:tmpl w:val="6362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C20DA7"/>
    <w:multiLevelType w:val="multilevel"/>
    <w:tmpl w:val="D770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157B5"/>
    <w:multiLevelType w:val="multilevel"/>
    <w:tmpl w:val="2438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CD5D54"/>
    <w:multiLevelType w:val="multilevel"/>
    <w:tmpl w:val="7430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D937F8"/>
    <w:multiLevelType w:val="multilevel"/>
    <w:tmpl w:val="CEA8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21"/>
  </w:num>
  <w:num w:numId="8">
    <w:abstractNumId w:val="20"/>
  </w:num>
  <w:num w:numId="9">
    <w:abstractNumId w:val="16"/>
  </w:num>
  <w:num w:numId="10">
    <w:abstractNumId w:val="2"/>
  </w:num>
  <w:num w:numId="11">
    <w:abstractNumId w:val="4"/>
  </w:num>
  <w:num w:numId="12">
    <w:abstractNumId w:val="14"/>
  </w:num>
  <w:num w:numId="13">
    <w:abstractNumId w:val="19"/>
  </w:num>
  <w:num w:numId="14">
    <w:abstractNumId w:val="17"/>
  </w:num>
  <w:num w:numId="15">
    <w:abstractNumId w:val="13"/>
  </w:num>
  <w:num w:numId="16">
    <w:abstractNumId w:val="15"/>
  </w:num>
  <w:num w:numId="17">
    <w:abstractNumId w:val="0"/>
  </w:num>
  <w:num w:numId="18">
    <w:abstractNumId w:val="18"/>
  </w:num>
  <w:num w:numId="19">
    <w:abstractNumId w:val="11"/>
  </w:num>
  <w:num w:numId="20">
    <w:abstractNumId w:val="9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71"/>
    <w:rsid w:val="00305671"/>
    <w:rsid w:val="003852D1"/>
    <w:rsid w:val="0051451A"/>
    <w:rsid w:val="00B76811"/>
    <w:rsid w:val="00D31D48"/>
    <w:rsid w:val="00E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7D8BB-6CFF-44CA-B226-D14C1183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5671"/>
    <w:rPr>
      <w:b/>
      <w:bCs/>
    </w:rPr>
  </w:style>
  <w:style w:type="paragraph" w:styleId="Akapitzlist">
    <w:name w:val="List Paragraph"/>
    <w:basedOn w:val="Normalny"/>
    <w:uiPriority w:val="34"/>
    <w:qFormat/>
    <w:rsid w:val="0030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szkola zso</cp:lastModifiedBy>
  <cp:revision>2</cp:revision>
  <dcterms:created xsi:type="dcterms:W3CDTF">2018-04-27T09:47:00Z</dcterms:created>
  <dcterms:modified xsi:type="dcterms:W3CDTF">2018-04-27T09:47:00Z</dcterms:modified>
</cp:coreProperties>
</file>